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12"/>
        </w:rPr>
      </w:pPr>
    </w:p>
    <w:tbl>
      <w:tblPr>
        <w:tblStyle w:val="Tabel-Normal"/>
        <w:tblLook w:val="1E0"/>
        <w:tblW w:w="10348" w:type="dxa"/>
      </w:tblPr>
      <w:tblGrid>
        <w:gridCol w:w="10348"/>
      </w:tblGrid>
      <w:tr>
        <w:trPr>
          <w:trHeight w:val="380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Overskrift4"/>
              <w:ind w:right="-70"/>
            </w:pPr>
          </w:p>
        </w:tc>
      </w:tr>
      <w:tr>
        <w:trPr>
          <w:trHeight w:val="3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Normal"/>
              <w:jc w:val="both"/>
            </w:pPr>
            <w:r>
              <w:rPr>
                <w:b/>
                <w:sz w:val="18"/>
              </w:rPr>
              <w:t>Klub:             Hvidovre Skøjte Klub</w:t>
            </w:r>
          </w:p>
        </w:tc>
      </w:tr>
      <w:tr>
        <w:trPr>
          <w:trHeight w:val="3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Normal"/>
              <w:jc w:val="both"/>
            </w:pPr>
            <w:r>
              <w:rPr>
                <w:b/>
                <w:sz w:val="18"/>
              </w:rPr>
              <w:t>Sololøb:</w:t>
            </w:r>
            <w:r>
              <w:rPr>
                <w:b/>
                <w:sz w:val="18"/>
              </w:rPr>
              <w:t xml:space="preserve">         X       </w:t>
            </w:r>
            <w:r>
              <w:rPr>
                <w:b/>
                <w:sz w:val="18"/>
              </w:rPr>
              <w:t xml:space="preserve">         </w:t>
            </w:r>
          </w:p>
        </w:tc>
      </w:tr>
      <w:tr>
        <w:trPr>
          <w:trHeight w:val="3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Normal"/>
              <w:jc w:val="both"/>
            </w:pPr>
            <w:r>
              <w:rPr>
                <w:b/>
                <w:sz w:val="18"/>
              </w:rPr>
              <w:t>Række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  <w:tr>
        <w:trPr>
          <w:trHeight w:val="3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Normal"/>
              <w:jc w:val="both"/>
            </w:pPr>
            <w:r>
              <w:rPr>
                <w:b/>
                <w:sz w:val="18"/>
              </w:rPr>
              <w:t>Navn:</w:t>
            </w:r>
            <w:r>
              <w:rPr>
                <w:b/>
                <w:sz w:val="18"/>
              </w:rPr>
              <w:tab/>
            </w:r>
          </w:p>
        </w:tc>
      </w:tr>
    </w:tbl>
    <w:p>
      <w:pPr>
        <w:pStyle w:val="Normal"/>
        <w:rPr>
          <w:sz w:val="10"/>
        </w:rPr>
      </w:pPr>
    </w:p>
    <w:tbl>
      <w:tblPr>
        <w:tblStyle w:val="Tabel-Normal"/>
        <w:tblLook w:val="1E0"/>
        <w:tblW w:w="10348" w:type="dxa"/>
      </w:tblPr>
      <w:tblGrid>
        <w:gridCol w:w="10348"/>
      </w:tblGrid>
      <w:tr>
        <w:trPr>
          <w:trHeight w:val="3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348" w:type="dxa"/>
          </w:tcPr>
          <w:p>
            <w:pPr>
              <w:pStyle w:val="Normal"/>
              <w:jc w:val="center"/>
            </w:pPr>
            <w:r>
              <w:rPr>
                <w:b/>
              </w:rPr>
              <w:t>ELEMENTS IN ORD</w:t>
            </w:r>
            <w:r>
              <w:rPr>
                <w:b/>
              </w:rPr>
              <w:t>ER OF SKATING</w:t>
            </w:r>
          </w:p>
        </w:tc>
      </w:tr>
    </w:tbl>
    <w:p>
      <w:pPr>
        <w:pStyle w:val="Normal"/>
        <w:rPr>
          <w:sz w:val="10"/>
        </w:rPr>
      </w:pPr>
    </w:p>
    <w:tbl>
      <w:tblPr>
        <w:tblStyle w:val="Tabel-Normal"/>
        <w:tblLook w:val="1E0"/>
        <w:tblW w:w="10348" w:type="dxa"/>
      </w:tblPr>
      <w:tblGrid>
        <w:gridCol w:w="920"/>
        <w:gridCol w:w="4319"/>
        <w:gridCol w:w="236"/>
        <w:gridCol w:w="900"/>
        <w:gridCol w:w="3973"/>
      </w:tblGrid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920" w:type="dxa"/>
          </w:tcPr>
          <w:p>
            <w:pPr>
              <w:pStyle w:val="Normal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19" w:type="dxa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Elements SP </w:t>
            </w: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center"/>
            <w:tcW w:w="236" w:type="dxa"/>
          </w:tcPr>
          <w:p>
            <w:pPr>
              <w:pStyle w:val="Normal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Elements FS </w:t>
            </w: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920" w:type="dxa"/>
          </w:tcPr>
          <w:p>
            <w:pPr>
              <w:pStyle w:val="Normal"/>
              <w:jc w:val="center"/>
            </w:pPr>
            <w:r>
              <w:rPr>
                <w:b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319" w:type="dxa"/>
          </w:tcPr>
          <w:p>
            <w:pPr>
              <w:pStyle w:val="Normal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  <w:tr>
        <w:trPr>
          <w:trHeight w:val="51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top"/>
            <w:tcW w:w="236" w:type="dxa"/>
          </w:tcPr>
          <w:p>
            <w:pPr>
              <w:pStyle w:val="Normal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0" w:type="dxa"/>
          </w:tcPr>
          <w:p>
            <w:pPr>
              <w:pStyle w:val="Normal"/>
              <w:jc w:val="center"/>
            </w:pPr>
            <w:r>
              <w:rPr>
                <w:b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73" w:type="dxa"/>
          </w:tcPr>
          <w:p>
            <w:pPr>
              <w:pStyle w:val="Normal"/>
            </w:pPr>
          </w:p>
        </w:tc>
      </w:tr>
    </w:tbl>
    <w:p>
      <w:pPr>
        <w:pStyle w:val="Normal"/>
        <w:rPr>
          <w:sz w:val="18"/>
        </w:rPr>
      </w:pPr>
      <w:r>
        <w:rPr>
          <w:sz w:val="18"/>
        </w:rPr>
        <w:t xml:space="preserve">   </w:t>
      </w:r>
    </w:p>
    <w:p>
      <w:pPr>
        <w:pStyle w:val="Normal"/>
        <w:rPr>
          <w:sz w:val="10"/>
        </w:rPr>
      </w:pPr>
      <w:r>
        <w:rPr>
          <w:sz w:val="18"/>
        </w:rPr>
        <w:t xml:space="preserve">           </w:t>
      </w:r>
    </w:p>
    <w:p>
      <w:pPr>
        <w:pStyle w:val="Normal"/>
        <w:rPr>
          <w:sz w:val="10"/>
        </w:rPr>
      </w:pPr>
    </w:p>
    <w:p>
      <w:pPr>
        <w:pStyle w:val="Normal"/>
      </w:pPr>
    </w:p>
    <w:sectPr>
      <w:headerReference r:id="" w:type="default"/>
      <w:footerReference r:id="" w:type="default"/>
      <w:pgSz w:w="11906" w:h="16838"/>
      <w:pgMar w:left="1134" w:right="1134" w:top="680" w:bottom="68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Garamond"/>
  <w:font w:name="Arial Black"/>
  <w:font w:name="Eras Bold ITC"/>
  <w:font w:name="Calibri"/>
  <w:font w:name="Arial Unicode MS"/>
  <w:font w:name="Tahoma"/>
  <w:font w:name="Calibri Light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rPr>
        <w:sz w:val="18"/>
      </w:rPr>
    </w:pPr>
  </w:p>
  <w:p>
    <w:pPr>
      <w:pStyle w:val="Piedd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Overskrift6"/>
      <w:jc w:val="right"/>
      <w:rPr>
        <w:color w:val="FFFFFF"/>
        <w:rFonts w:ascii="Garamond" w:hAnsi="Garamond"/>
        <w:sz w:val="32"/>
        <w:shd w:fil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ABBC1" wp14:editId="3131C523">
          <wp:simplePos x="0" y="0"/>
          <wp:positionH relativeFrom="margin">
            <wp:posOffset>-90170</wp:posOffset>
          </wp:positionH>
          <wp:positionV relativeFrom="margin">
            <wp:posOffset>-1120140</wp:posOffset>
          </wp:positionV>
          <wp:extent cx="939800" cy="939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rFonts w:ascii="Garamond" w:hAnsi="Garamond"/>
        <w:sz w:val="32"/>
        <w:szCs w:val="32"/>
        <w:caps/>
      </w:rPr>
      <w:t>Dansk SKØJTE Unio</w:t>
    </w:r>
    <w:r>
      <w:rPr>
        <w:b/>
        <w:rFonts w:ascii="Garamond" w:hAnsi="Garamond"/>
        <w:sz w:val="32"/>
        <w:szCs w:val="32"/>
        <w:caps/>
      </w:rPr>
      <w:t>n</w:t>
    </w:r>
  </w:p>
  <w:p>
    <w:pPr>
      <w:pStyle w:val="Normal"/>
      <w:jc w:val="right"/>
      <w:rPr>
        <w:rFonts w:ascii="Eras Bold ITC" w:hAnsi="Eras Bold ITC"/>
      </w:rPr>
    </w:pPr>
    <w:r>
      <w:rPr>
        <w:b/>
        <w:color w:val="FFFFFF"/>
        <w:rFonts w:ascii="Arial Black" w:hAnsi="Arial Black"/>
        <w:sz w:val="32"/>
        <w:shd w:fill="000000"/>
      </w:rPr>
      <w:t>Planned Program Content</w:t>
    </w:r>
  </w:p>
  <w:p>
    <w:pPr>
      <w:pStyle w:val="En-tt"/>
      <w:jc w:val="right"/>
      <w:rPr>
        <w:rFonts w:ascii="Eras Bold ITC" w:hAnsi="Eras Bold ITC"/>
      </w:rPr>
    </w:pPr>
  </w:p>
  <w:p>
    <w:pPr>
      <w:pStyle w:val="Normal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"/>
      <w:start w:val="0"/>
      <w:rPr/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rFonts w:ascii="Arial" w:hAnsi="Arial"/>
      <w:sz w:val="22"/>
    </w:rPr>
  </w:style>
  <w:style w:type="paragraph" w:styleId="Overskrift4">
    <w:name w:val="Overskrift 4"/>
    <w:qFormat/>
    <w:basedOn w:val="Normal"/>
    <w:pPr/>
    <w:rPr>
      <w:b/>
    </w:rPr>
  </w:style>
  <w:style w:type="paragraph" w:styleId="Overskrift6">
    <w:name w:val="Overskrift 6"/>
    <w:qFormat/>
    <w:basedOn w:val="Normal"/>
    <w:pPr>
      <w:spacing w:before="240" w:after="60"/>
    </w:pPr>
    <w:rPr>
      <w:b/>
      <w:rFonts w:ascii="Times New Roman" w:hAnsi="Times New Roman"/>
      <w:szCs w:val="22"/>
    </w:rPr>
  </w:style>
  <w:style w:type="character" w:styleId="Standardskrifttypeiafsnit">
    <w:name w:val="Standardskrifttype i afsnit"/>
    <w:qFormat/>
  </w:style>
  <w:style w:type="table" w:styleId="Tabel-Normal">
    <w:name w:val="Tabel - Normal"/>
    <w:qFormat/>
    <w:pPr/>
    <w:tblPr>
      <w:tblStyle w:val="Tabel-Normal"/>
      <w:tblLook w:val="1E0"/>
    </w:tblPr>
  </w:style>
  <w:style w:type="numbering" w:styleId="Ingenoversigt">
    <w:name w:val="Ingen oversigt"/>
    <w:qFormat/>
  </w:style>
  <w:style w:type="character" w:styleId="Standardskrifttypeiafsnit1">
    <w:name w:val="Standardskrifttype i afsnit"/>
    <w:qFormat/>
  </w:style>
  <w:style w:type="character" w:styleId="Heading4Char">
    <w:name w:val="Heading 4 Char"/>
    <w:qFormat/>
    <w:rPr>
      <w:b/>
      <w:rFonts w:ascii="Calibri" w:hAnsi="Calibri"/>
      <w:sz w:val="28"/>
    </w:rPr>
  </w:style>
  <w:style w:type="character" w:styleId="Heading6Char">
    <w:name w:val="Heading 6 Char"/>
    <w:qFormat/>
    <w:rPr>
      <w:b/>
      <w:rFonts w:ascii="Calibri" w:hAnsi="Calibri"/>
    </w:rPr>
  </w:style>
  <w:style w:type="character" w:styleId="HeaderChar">
    <w:name w:val="Header Char"/>
    <w:qFormat/>
    <w:rPr>
      <w:rFonts w:ascii="Arial" w:hAnsi="Arial"/>
      <w:sz w:val="20"/>
    </w:rPr>
  </w:style>
  <w:style w:type="character" w:styleId="FooterChar">
    <w:name w:val="Footer Char"/>
    <w:qFormat/>
    <w:rPr>
      <w:rFonts w:ascii="Arial" w:hAnsi="Arial"/>
      <w:sz w:val="20"/>
    </w:rPr>
  </w:style>
  <w:style w:type="character" w:styleId="BalloonTextChar">
    <w:name w:val="Balloon Text Char"/>
    <w:qFormat/>
    <w:rPr>
      <w:sz w:val="2"/>
    </w:rPr>
  </w:style>
  <w:style w:type="character" w:styleId="HeaderChar1">
    <w:name w:val="Header Char1"/>
    <w:qFormat/>
    <w:rPr>
      <w:rFonts w:ascii="Arial" w:hAnsi="Arial"/>
      <w:sz w:val="22"/>
    </w:rPr>
  </w:style>
  <w:style w:type="character" w:styleId="FooterChar1">
    <w:name w:val="Footer Char1"/>
    <w:qFormat/>
    <w:rPr>
      <w:rFonts w:ascii="Arial" w:hAnsi="Arial"/>
      <w:sz w:val="22"/>
    </w:rPr>
  </w:style>
  <w:style w:type="paragraph" w:styleId="Titre">
    <w:name w:val="Titre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Brdtekst">
    <w:name w:val="Brødtekst"/>
    <w:qFormat/>
    <w:basedOn w:val="Normal"/>
    <w:pPr>
      <w:spacing w:before="0" w:after="120"/>
    </w:pPr>
  </w:style>
  <w:style w:type="paragraph" w:styleId="Liste">
    <w:name w:val="Liste"/>
    <w:qFormat/>
    <w:basedOn w:val="Brødtekst"/>
    <w:pPr/>
  </w:style>
  <w:style w:type="paragraph" w:styleId="Lgende">
    <w:name w:val="Légende"/>
    <w:qFormat/>
    <w:basedOn w:val="Normal"/>
    <w:pPr>
      <w:spacing w:before="120" w:after="120"/>
    </w:pPr>
    <w:rPr>
      <w:i/>
      <w:sz w:val="24"/>
      <w:szCs w:val="24"/>
    </w:rPr>
  </w:style>
  <w:style w:type="paragraph" w:styleId="Index">
    <w:name w:val="Index"/>
    <w:qFormat/>
    <w:basedOn w:val="Normal"/>
    <w:pPr/>
  </w:style>
  <w:style w:type="paragraph" w:styleId="En-tt">
    <w:name w:val="En-t_t"/>
    <w:qFormat/>
    <w:basedOn w:val="Normal"/>
    <w:pPr/>
  </w:style>
  <w:style w:type="paragraph" w:styleId="Piedd">
    <w:name w:val="Pied d"/>
    <w:qFormat/>
    <w:basedOn w:val="Normal"/>
    <w:pPr/>
  </w:style>
  <w:style w:type="paragraph" w:styleId="Textedebul">
    <w:name w:val="Texte de bul"/>
    <w:qFormat/>
    <w:basedOn w:val="Normal"/>
    <w:pPr/>
    <w:rPr>
      <w:rFonts w:ascii="Tahoma" w:hAnsi="Tahoma"/>
      <w:sz w:val="16"/>
      <w:szCs w:val="16"/>
    </w:rPr>
  </w:style>
  <w:style w:type="paragraph" w:styleId="En-tt1">
    <w:name w:val="En-t_t1"/>
    <w:qFormat/>
    <w:basedOn w:val="Normal"/>
    <w:pPr/>
  </w:style>
  <w:style w:type="paragraph" w:styleId="Piedd1">
    <w:name w:val="Pied d1"/>
    <w:qFormat/>
    <w:basedOn w:val="Normal"/>
    <w:pPr/>
  </w:style>
  <w:style w:type="paragraph" w:styleId="Sidehoved">
    <w:name w:val="Sidehoved"/>
    <w:qFormat/>
    <w:basedOn w:val="Normal"/>
    <w:pPr/>
  </w:style>
  <w:style w:type="paragraph" w:styleId="Sidefod">
    <w:name w:val="Sidefod"/>
    <w:qFormat/>
    <w:basedOn w:val="Normal"/>
    <w:pPr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_rels/header1.xml.rels><?xml version="1.0" encoding="UTF-8" standalone="yes"?>
<Relationships xmlns="http://schemas.openxmlformats.org/package/2006/relationships"><Relationship Id="rId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